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B2D75" w14:textId="58BBC7D3" w:rsidR="001B7111" w:rsidRPr="001B7111" w:rsidRDefault="00B81EBB" w:rsidP="001B7111">
      <w:pPr>
        <w:autoSpaceDE w:val="0"/>
        <w:autoSpaceDN w:val="0"/>
        <w:adjustRightInd w:val="0"/>
        <w:ind w:left="142" w:hanging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</w:t>
      </w:r>
      <w:r w:rsidRPr="00B81EBB">
        <w:rPr>
          <w:rFonts w:ascii="Garamond" w:hAnsi="Garamond"/>
          <w:b/>
        </w:rPr>
        <w:t xml:space="preserve">ai sensi dell’art. 66 del d.lgs. 50/2016 </w:t>
      </w:r>
      <w:r w:rsidR="00FB29E3">
        <w:rPr>
          <w:rFonts w:ascii="Garamond" w:hAnsi="Garamond"/>
          <w:b/>
        </w:rPr>
        <w:t>relativa alla</w:t>
      </w:r>
      <w:r w:rsidR="00FB29E3" w:rsidRPr="00DA1384">
        <w:t xml:space="preserve"> </w:t>
      </w:r>
      <w:r w:rsidR="00FB29E3" w:rsidRPr="00DA1384">
        <w:rPr>
          <w:rFonts w:ascii="Garamond" w:hAnsi="Garamond"/>
          <w:b/>
        </w:rPr>
        <w:t xml:space="preserve">fornitura </w:t>
      </w:r>
      <w:r w:rsidR="001B7111">
        <w:rPr>
          <w:rFonts w:ascii="Garamond" w:hAnsi="Garamond"/>
          <w:b/>
        </w:rPr>
        <w:t xml:space="preserve">di </w:t>
      </w:r>
      <w:r w:rsidR="001B7111" w:rsidRPr="001B7111">
        <w:rPr>
          <w:rFonts w:ascii="Garamond" w:hAnsi="Garamond"/>
          <w:b/>
        </w:rPr>
        <w:t xml:space="preserve">materiali di scorta </w:t>
      </w:r>
      <w:r w:rsidR="001B7111" w:rsidRPr="00651837">
        <w:rPr>
          <w:rFonts w:ascii="Garamond" w:hAnsi="Garamond"/>
          <w:b/>
        </w:rPr>
        <w:t>SCAE</w:t>
      </w:r>
      <w:r w:rsidR="001B7111">
        <w:rPr>
          <w:rFonts w:ascii="Garamond" w:hAnsi="Garamond"/>
          <w:b/>
        </w:rPr>
        <w:t xml:space="preserve"> </w:t>
      </w:r>
      <w:r w:rsidR="001B7111" w:rsidRPr="001B7111">
        <w:rPr>
          <w:rFonts w:ascii="Garamond" w:hAnsi="Garamond"/>
          <w:b/>
        </w:rPr>
        <w:t>per gli impianti a lampeggio centralizzato a led per semafori e bumpers di stazione, installati presso le stazioni di esazione pedaggio autostradale della rete ASPI.</w:t>
      </w:r>
    </w:p>
    <w:p w14:paraId="71E54D67" w14:textId="7FCBC4A1" w:rsidR="00B81EBB" w:rsidRDefault="00B81EBB" w:rsidP="00FB29E3">
      <w:pPr>
        <w:spacing w:line="360" w:lineRule="auto"/>
        <w:jc w:val="center"/>
        <w:rPr>
          <w:rFonts w:ascii="Garamond" w:hAnsi="Garamond"/>
          <w:b/>
        </w:rPr>
      </w:pPr>
      <w:bookmarkStart w:id="0" w:name="_GoBack"/>
      <w:bookmarkEnd w:id="0"/>
    </w:p>
    <w:p w14:paraId="04D74DA6" w14:textId="77777777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52CA9C11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41D20BF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2211F9A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3BC624D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3B815541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6BB07B1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C6E674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27D3E3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C80CE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0AA40D1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296883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3F4788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4C19982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122AD37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FFE46E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28F2F63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DD78B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4A6C2C2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2E63500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48C0542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4AB2A10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41D83A2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F3C7F6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6EF06EF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8DD6CF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01AB2AE9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14:paraId="1E99EFEF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12965BA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2D46C626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0F2C674A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583404D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07468937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380AC225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0FC6E401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5C25B6AE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DDE1385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B9F94C8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FD236" w14:textId="77777777" w:rsidR="00FB711D" w:rsidRDefault="00FB711D" w:rsidP="009A4AB0">
      <w:pPr>
        <w:spacing w:after="0" w:line="240" w:lineRule="auto"/>
      </w:pPr>
      <w:r>
        <w:separator/>
      </w:r>
    </w:p>
  </w:endnote>
  <w:endnote w:type="continuationSeparator" w:id="0">
    <w:p w14:paraId="3B61D597" w14:textId="77777777" w:rsidR="00FB711D" w:rsidRDefault="00FB711D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60FE" w14:textId="77777777" w:rsidR="000203F1" w:rsidRDefault="00FB71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6B2B0" w14:textId="77777777" w:rsidR="00FB711D" w:rsidRDefault="00FB711D" w:rsidP="009A4AB0">
      <w:pPr>
        <w:spacing w:after="0" w:line="240" w:lineRule="auto"/>
      </w:pPr>
      <w:r>
        <w:separator/>
      </w:r>
    </w:p>
  </w:footnote>
  <w:footnote w:type="continuationSeparator" w:id="0">
    <w:p w14:paraId="1C1CA7E6" w14:textId="77777777" w:rsidR="00FB711D" w:rsidRDefault="00FB711D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07C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B15F8"/>
    <w:rsid w:val="000D2AC1"/>
    <w:rsid w:val="001016A6"/>
    <w:rsid w:val="001A1164"/>
    <w:rsid w:val="001B7111"/>
    <w:rsid w:val="001F0386"/>
    <w:rsid w:val="002129C7"/>
    <w:rsid w:val="002B1790"/>
    <w:rsid w:val="002C5D77"/>
    <w:rsid w:val="002C5F86"/>
    <w:rsid w:val="0031144E"/>
    <w:rsid w:val="0036478C"/>
    <w:rsid w:val="00387586"/>
    <w:rsid w:val="00580FA8"/>
    <w:rsid w:val="00582D8D"/>
    <w:rsid w:val="005A21E8"/>
    <w:rsid w:val="005A569D"/>
    <w:rsid w:val="00601E29"/>
    <w:rsid w:val="00651837"/>
    <w:rsid w:val="006674A6"/>
    <w:rsid w:val="00682A7A"/>
    <w:rsid w:val="00694D9E"/>
    <w:rsid w:val="00753273"/>
    <w:rsid w:val="007A15EC"/>
    <w:rsid w:val="008B09AD"/>
    <w:rsid w:val="00972BBC"/>
    <w:rsid w:val="009A4AB0"/>
    <w:rsid w:val="00AA1559"/>
    <w:rsid w:val="00AD3188"/>
    <w:rsid w:val="00B45F58"/>
    <w:rsid w:val="00B81EBB"/>
    <w:rsid w:val="00CD0E65"/>
    <w:rsid w:val="00D00629"/>
    <w:rsid w:val="00D71F8E"/>
    <w:rsid w:val="00DA1384"/>
    <w:rsid w:val="00E5671F"/>
    <w:rsid w:val="00E67833"/>
    <w:rsid w:val="00E81506"/>
    <w:rsid w:val="00EE71DC"/>
    <w:rsid w:val="00FB29E3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778E9"/>
  <w15:docId w15:val="{70987380-48FB-4721-9600-23431D9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D5B1-DEC6-4C0A-9C98-0A76800A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Squadrito, Dominique</cp:lastModifiedBy>
  <cp:revision>8</cp:revision>
  <dcterms:created xsi:type="dcterms:W3CDTF">2019-04-23T07:43:00Z</dcterms:created>
  <dcterms:modified xsi:type="dcterms:W3CDTF">2020-01-21T15:44:00Z</dcterms:modified>
</cp:coreProperties>
</file>